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XSpec="right" w:tblpY="-57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31"/>
      </w:tblGrid>
      <w:tr w:rsidR="00FD1033" w:rsidRPr="00B91490" w:rsidTr="00CF3B3E">
        <w:trPr>
          <w:trHeight w:val="1077"/>
        </w:trPr>
        <w:tc>
          <w:tcPr>
            <w:tcW w:w="6031" w:type="dxa"/>
          </w:tcPr>
          <w:p w:rsidR="00FD1033" w:rsidRPr="00B91490" w:rsidRDefault="00E775BC" w:rsidP="00FD1033">
            <w:pPr>
              <w:ind w:left="11057" w:hanging="110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E6245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FD1033" w:rsidRPr="00B91490" w:rsidRDefault="00FD1033" w:rsidP="00FD10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91490">
              <w:rPr>
                <w:rFonts w:ascii="Times New Roman" w:hAnsi="Times New Roman" w:cs="Times New Roman"/>
                <w:sz w:val="26"/>
                <w:szCs w:val="26"/>
              </w:rPr>
              <w:t xml:space="preserve">к </w:t>
            </w:r>
            <w:r w:rsidR="00173687">
              <w:rPr>
                <w:rFonts w:ascii="Times New Roman" w:hAnsi="Times New Roman" w:cs="Times New Roman"/>
                <w:sz w:val="26"/>
                <w:szCs w:val="26"/>
              </w:rPr>
              <w:t>Решению</w:t>
            </w:r>
            <w:r w:rsidRPr="00B91490">
              <w:rPr>
                <w:rFonts w:ascii="Times New Roman" w:hAnsi="Times New Roman" w:cs="Times New Roman"/>
                <w:sz w:val="26"/>
                <w:szCs w:val="26"/>
              </w:rPr>
              <w:t xml:space="preserve"> Совета депутатов</w:t>
            </w:r>
            <w:r w:rsidR="007B4E7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91490">
              <w:rPr>
                <w:rFonts w:ascii="Times New Roman" w:hAnsi="Times New Roman" w:cs="Times New Roman"/>
                <w:sz w:val="26"/>
                <w:szCs w:val="26"/>
              </w:rPr>
              <w:t>Усть-Абаканского</w:t>
            </w:r>
            <w:proofErr w:type="spellEnd"/>
            <w:r w:rsidRPr="00B91490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  <w:r w:rsidR="007B4E7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91490">
              <w:rPr>
                <w:rFonts w:ascii="Times New Roman" w:hAnsi="Times New Roman" w:cs="Times New Roman"/>
                <w:sz w:val="26"/>
                <w:szCs w:val="26"/>
              </w:rPr>
              <w:t>Республики Хакасия</w:t>
            </w:r>
          </w:p>
          <w:p w:rsidR="00CF3B3E" w:rsidRPr="00B91490" w:rsidRDefault="00CF3B3E" w:rsidP="00CF3B3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9149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B91490">
              <w:rPr>
                <w:rFonts w:ascii="Times New Roman" w:hAnsi="Times New Roman" w:cs="Times New Roman"/>
                <w:bCs/>
                <w:sz w:val="26"/>
                <w:szCs w:val="26"/>
              </w:rPr>
              <w:t>О внесении изменений в Решение Совета депутатов Усть-Абаканского района Республики Хакасия от 25.12.2018 № 68 «Об утверждении Стратегии  социально-экономического развития Усть-Абаканского района до 2030 года»</w:t>
            </w:r>
          </w:p>
          <w:p w:rsidR="00111678" w:rsidRDefault="007B4E76" w:rsidP="001116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« 20</w:t>
            </w:r>
            <w:r w:rsidR="00240707" w:rsidRPr="0085046B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ноября</w:t>
            </w:r>
            <w:r w:rsidR="00240707" w:rsidRPr="0085046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95E74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111678" w:rsidRPr="0085046B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  <w:p w:rsidR="00FD1033" w:rsidRPr="00B91490" w:rsidRDefault="00FD1033" w:rsidP="000B624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1033" w:rsidRPr="00B91490" w:rsidRDefault="00FD1033" w:rsidP="00FD103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D1033" w:rsidRPr="00B91490" w:rsidRDefault="00FD1033" w:rsidP="00FD1033">
      <w:pPr>
        <w:ind w:left="-284"/>
        <w:rPr>
          <w:sz w:val="18"/>
          <w:szCs w:val="18"/>
        </w:rPr>
      </w:pPr>
    </w:p>
    <w:p w:rsidR="00D0160C" w:rsidRPr="00B91490" w:rsidRDefault="00D0160C" w:rsidP="00FD1033">
      <w:pPr>
        <w:jc w:val="right"/>
      </w:pPr>
    </w:p>
    <w:p w:rsidR="00FD1033" w:rsidRPr="00B91490" w:rsidRDefault="00FD1033" w:rsidP="00FD1033">
      <w:pPr>
        <w:jc w:val="right"/>
      </w:pPr>
    </w:p>
    <w:p w:rsidR="00CF3B3E" w:rsidRPr="00B91490" w:rsidRDefault="00CF3B3E" w:rsidP="00FD1033">
      <w:pPr>
        <w:jc w:val="right"/>
      </w:pPr>
    </w:p>
    <w:p w:rsidR="00CF3B3E" w:rsidRPr="00B91490" w:rsidRDefault="00CF3B3E" w:rsidP="00FD1033">
      <w:pPr>
        <w:jc w:val="right"/>
      </w:pPr>
    </w:p>
    <w:p w:rsidR="00FD1033" w:rsidRPr="00B91490" w:rsidRDefault="00FD1033" w:rsidP="00FD1033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6"/>
          <w:szCs w:val="26"/>
        </w:rPr>
      </w:pPr>
      <w:r w:rsidRPr="00B91490">
        <w:rPr>
          <w:rFonts w:ascii="Times New Roman" w:hAnsi="Times New Roman"/>
          <w:b/>
          <w:bCs/>
          <w:sz w:val="26"/>
          <w:szCs w:val="26"/>
        </w:rPr>
        <w:t xml:space="preserve">Ожидаемые результаты </w:t>
      </w:r>
    </w:p>
    <w:p w:rsidR="00FD1033" w:rsidRPr="00B91490" w:rsidRDefault="00FD1033" w:rsidP="00FD1033">
      <w:pPr>
        <w:pStyle w:val="ConsPlusTitle"/>
        <w:ind w:left="568"/>
        <w:outlineLvl w:val="2"/>
        <w:rPr>
          <w:rFonts w:ascii="Times New Roman" w:hAnsi="Times New Roman" w:cs="Times New Roman"/>
          <w:sz w:val="28"/>
          <w:szCs w:val="28"/>
        </w:rPr>
      </w:pPr>
    </w:p>
    <w:p w:rsidR="00FD1033" w:rsidRPr="00B91490" w:rsidRDefault="00FD1033" w:rsidP="00FD1033">
      <w:pPr>
        <w:pStyle w:val="ConsPlusTitle"/>
        <w:ind w:left="568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B91490">
        <w:rPr>
          <w:rFonts w:ascii="Times New Roman" w:hAnsi="Times New Roman" w:cs="Times New Roman"/>
          <w:sz w:val="26"/>
          <w:szCs w:val="26"/>
        </w:rPr>
        <w:t>Динамика</w:t>
      </w:r>
    </w:p>
    <w:p w:rsidR="00FD1033" w:rsidRPr="00B91490" w:rsidRDefault="00FD1033" w:rsidP="00FD1033">
      <w:pPr>
        <w:pStyle w:val="ConsPlusTitle"/>
        <w:ind w:left="568"/>
        <w:jc w:val="center"/>
        <w:rPr>
          <w:rFonts w:ascii="Times New Roman" w:hAnsi="Times New Roman" w:cs="Times New Roman"/>
          <w:sz w:val="26"/>
          <w:szCs w:val="26"/>
        </w:rPr>
      </w:pPr>
      <w:r w:rsidRPr="00B91490">
        <w:rPr>
          <w:rFonts w:ascii="Times New Roman" w:hAnsi="Times New Roman" w:cs="Times New Roman"/>
          <w:sz w:val="26"/>
          <w:szCs w:val="26"/>
        </w:rPr>
        <w:t>основных показателей социально-экономического развития</w:t>
      </w:r>
    </w:p>
    <w:p w:rsidR="00FD1033" w:rsidRPr="00B91490" w:rsidRDefault="00FD1033" w:rsidP="00FD1033">
      <w:pPr>
        <w:pStyle w:val="ConsPlusTitle"/>
        <w:ind w:left="568"/>
        <w:jc w:val="center"/>
        <w:rPr>
          <w:rFonts w:ascii="Times New Roman" w:hAnsi="Times New Roman" w:cs="Times New Roman"/>
          <w:sz w:val="26"/>
          <w:szCs w:val="26"/>
        </w:rPr>
      </w:pPr>
      <w:r w:rsidRPr="00B91490">
        <w:rPr>
          <w:rFonts w:ascii="Times New Roman" w:hAnsi="Times New Roman" w:cs="Times New Roman"/>
          <w:sz w:val="26"/>
          <w:szCs w:val="26"/>
        </w:rPr>
        <w:t>Усть-Абаканского района на период до 2030 года</w:t>
      </w:r>
    </w:p>
    <w:p w:rsidR="008E58F2" w:rsidRPr="00B91490" w:rsidRDefault="008E58F2" w:rsidP="00FD1033">
      <w:pPr>
        <w:pStyle w:val="ConsPlusTitle"/>
        <w:ind w:left="568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4827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/>
      </w:tblPr>
      <w:tblGrid>
        <w:gridCol w:w="510"/>
        <w:gridCol w:w="6096"/>
        <w:gridCol w:w="1701"/>
        <w:gridCol w:w="1417"/>
        <w:gridCol w:w="1276"/>
        <w:gridCol w:w="1276"/>
        <w:gridCol w:w="1275"/>
        <w:gridCol w:w="1276"/>
      </w:tblGrid>
      <w:tr w:rsidR="00895E74" w:rsidRPr="008E0C9E" w:rsidTr="00295D24">
        <w:trPr>
          <w:trHeight w:val="562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700"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456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417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(базовый)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2022-2024  годы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</w:tr>
      <w:tr w:rsidR="00895E74" w:rsidRPr="008E0C9E" w:rsidTr="00295D24">
        <w:trPr>
          <w:trHeight w:val="139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E0C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емографическая ситуация</w:t>
            </w:r>
          </w:p>
        </w:tc>
        <w:tc>
          <w:tcPr>
            <w:tcW w:w="1701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E74" w:rsidRPr="008E0C9E" w:rsidTr="00295D24">
        <w:trPr>
          <w:trHeight w:val="375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6096" w:type="dxa"/>
            <w:shd w:val="clear" w:color="auto" w:fill="auto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 (среднегодовая)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41,76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41,70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41,1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46,6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46,3</w:t>
            </w:r>
          </w:p>
        </w:tc>
      </w:tr>
      <w:tr w:rsidR="00895E74" w:rsidRPr="008E0C9E" w:rsidTr="00295D24">
        <w:trPr>
          <w:trHeight w:val="562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341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 xml:space="preserve">   2</w:t>
            </w:r>
          </w:p>
        </w:tc>
        <w:tc>
          <w:tcPr>
            <w:tcW w:w="6096" w:type="dxa"/>
            <w:shd w:val="clear" w:color="auto" w:fill="auto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Коэффициент естественного прироста</w:t>
            </w:r>
          </w:p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(убыли) населения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на 1000 чел. населения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-0,15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-0,50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-4,8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-3,4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-3,7</w:t>
            </w:r>
          </w:p>
        </w:tc>
      </w:tr>
      <w:tr w:rsidR="00895E74" w:rsidRPr="008E0C9E" w:rsidTr="00295D24">
        <w:trPr>
          <w:trHeight w:val="562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 xml:space="preserve">   3</w:t>
            </w:r>
          </w:p>
        </w:tc>
        <w:tc>
          <w:tcPr>
            <w:tcW w:w="6096" w:type="dxa"/>
            <w:shd w:val="clear" w:color="auto" w:fill="auto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Общий коэффициент рождаемости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на 1000 чел. населения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12,10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12,20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E97D82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895E74" w:rsidRPr="008E0C9E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895E74" w:rsidRPr="008E0C9E" w:rsidTr="00295D24">
        <w:trPr>
          <w:trHeight w:val="562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 xml:space="preserve">  4</w:t>
            </w:r>
          </w:p>
        </w:tc>
        <w:tc>
          <w:tcPr>
            <w:tcW w:w="6096" w:type="dxa"/>
            <w:shd w:val="clear" w:color="auto" w:fill="auto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Общий коэффициент смертности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на 1000 чел. населения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12,25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12,70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15,2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</w:tr>
      <w:tr w:rsidR="00895E74" w:rsidRPr="008E0C9E" w:rsidTr="00295D24">
        <w:trPr>
          <w:trHeight w:val="562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096" w:type="dxa"/>
            <w:shd w:val="clear" w:color="auto" w:fill="auto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Коэффициент миграционного прироста (снижения)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на 1000 тыс.чел. населения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-18,9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-4,3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-5,2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14,1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895E74" w:rsidRPr="008E0C9E" w:rsidTr="00295D24">
        <w:trPr>
          <w:trHeight w:val="510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right="-140"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096" w:type="dxa"/>
            <w:shd w:val="clear" w:color="auto" w:fill="auto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Ожидаемая продолжительность жизни при рождении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число лет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69,33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895E74" w:rsidRPr="008E0C9E" w:rsidTr="00295D24"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Уровень жизни и занятость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E74" w:rsidRPr="008E0C9E" w:rsidTr="00295D24">
        <w:trPr>
          <w:trHeight w:val="644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96" w:type="dxa"/>
            <w:shd w:val="clear" w:color="auto" w:fill="auto"/>
            <w:vAlign w:val="bottom"/>
          </w:tcPr>
          <w:p w:rsidR="00895E74" w:rsidRPr="008E0C9E" w:rsidRDefault="00895E74" w:rsidP="00295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Среднемесячная номинальная начисленная заработная плата работников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5E74" w:rsidRPr="008E0C9E" w:rsidRDefault="00895E74" w:rsidP="00295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26 965,8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30 799,2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39 001,9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60 840,7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93 152,9</w:t>
            </w:r>
          </w:p>
        </w:tc>
      </w:tr>
      <w:tr w:rsidR="00895E74" w:rsidRPr="008E0C9E" w:rsidTr="00295D24">
        <w:trPr>
          <w:trHeight w:val="954"/>
        </w:trPr>
        <w:tc>
          <w:tcPr>
            <w:tcW w:w="510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984" w:right="-392"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2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Темп роста номинальной начисленной заработной платы работников организаций (без субъектов малого предпринимательства),  &lt;*&gt; к базовому периоду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114,2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144,6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225,6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345,4</w:t>
            </w:r>
          </w:p>
        </w:tc>
      </w:tr>
      <w:tr w:rsidR="00895E74" w:rsidRPr="008E0C9E" w:rsidTr="00295D24">
        <w:trPr>
          <w:trHeight w:val="954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3 3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pStyle w:val="ConsPlusNormal"/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Объем просроченной задолженности по заработной плате организаций на территории муниципального образования, в том числе организаций, финансируемых из муниципального бюджета</w:t>
            </w:r>
          </w:p>
        </w:tc>
        <w:tc>
          <w:tcPr>
            <w:tcW w:w="1701" w:type="dxa"/>
            <w:shd w:val="clear" w:color="auto" w:fill="FFFFFF"/>
          </w:tcPr>
          <w:p w:rsidR="00895E74" w:rsidRPr="008E0C9E" w:rsidRDefault="00895E74" w:rsidP="00295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E74" w:rsidRPr="008E0C9E" w:rsidRDefault="00895E74" w:rsidP="00295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95E74" w:rsidRPr="008E0C9E" w:rsidTr="00295D24">
        <w:trPr>
          <w:trHeight w:val="562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606"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Темп роста численности безработных граждан, состоящих на учете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92,7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70,9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131,3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</w:tr>
      <w:tr w:rsidR="00895E74" w:rsidRPr="008E0C9E" w:rsidTr="00295D24">
        <w:trPr>
          <w:trHeight w:val="562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606"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Уровень преступности (число зарегистрированных преступлений)</w:t>
            </w:r>
          </w:p>
        </w:tc>
        <w:tc>
          <w:tcPr>
            <w:tcW w:w="1701" w:type="dxa"/>
            <w:shd w:val="clear" w:color="auto" w:fill="FFFFFF"/>
          </w:tcPr>
          <w:p w:rsidR="00895E74" w:rsidRPr="008E0C9E" w:rsidRDefault="00895E74" w:rsidP="00295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единиц на 10 тыс. человек населения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212,0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199,1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187,5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145,0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125,6</w:t>
            </w:r>
          </w:p>
        </w:tc>
      </w:tr>
      <w:tr w:rsidR="00895E74" w:rsidRPr="008E0C9E" w:rsidTr="00295D24"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hanging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сфера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E74" w:rsidRPr="008E0C9E" w:rsidTr="00295D24">
        <w:trPr>
          <w:trHeight w:val="1126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учреждений, &lt;*&gt;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91,0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91,5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92,5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92,0</w:t>
            </w:r>
          </w:p>
        </w:tc>
      </w:tr>
      <w:tr w:rsidR="00895E74" w:rsidRPr="008E0C9E" w:rsidTr="00295D24">
        <w:trPr>
          <w:trHeight w:val="828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Доля детей дошкольного возраста, получающих дошкольную образовательную услугу, &lt;*&gt;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74,8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73,7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73,7</w:t>
            </w:r>
          </w:p>
        </w:tc>
      </w:tr>
      <w:tr w:rsidR="00895E74" w:rsidRPr="008E0C9E" w:rsidTr="00295D24">
        <w:trPr>
          <w:trHeight w:val="828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Доля детей дошкольного возраста стоящих на учете для определения в дошкольное учреждение, &lt;*&gt;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1C45FB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895E74" w:rsidRPr="008E0C9E" w:rsidTr="00295D24"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5-18 лет, получающих услугу по дополнительному образованию, &lt;*&gt;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76,5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63,3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E74" w:rsidRPr="008E0C9E" w:rsidRDefault="001C45FB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78,9</w:t>
            </w:r>
          </w:p>
        </w:tc>
      </w:tr>
      <w:tr w:rsidR="00895E74" w:rsidRPr="008E0C9E" w:rsidTr="00295D24">
        <w:trPr>
          <w:trHeight w:val="562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Доля обучающихся во вторую смену, в общей численности обучающихся, &lt;*&gt;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895E74" w:rsidRPr="008E0C9E" w:rsidTr="00295D24">
        <w:trPr>
          <w:trHeight w:val="828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Доля выпускников, не получивших аттестат о среднем образовании, в общей численности выпускников, &lt;*&gt;</w:t>
            </w:r>
          </w:p>
        </w:tc>
        <w:tc>
          <w:tcPr>
            <w:tcW w:w="1701" w:type="dxa"/>
            <w:shd w:val="clear" w:color="auto" w:fill="auto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95E74" w:rsidRPr="008E0C9E" w:rsidRDefault="001C45FB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95E74" w:rsidRPr="008E0C9E" w:rsidTr="00295D24">
        <w:trPr>
          <w:trHeight w:val="1104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 xml:space="preserve">           7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Доля учреждений культуры, здания которых находятся в аварийном состоянии, или требуют капитального ремонта,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29,3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23,6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</w:tr>
      <w:tr w:rsidR="00895E74" w:rsidRPr="008E0C9E" w:rsidTr="00295D24">
        <w:trPr>
          <w:trHeight w:val="828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Доля населения, систематически занимающегося физической культурой и спортом,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37,80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43,1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57,4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58,3</w:t>
            </w:r>
          </w:p>
        </w:tc>
      </w:tr>
      <w:tr w:rsidR="00895E74" w:rsidRPr="008E0C9E" w:rsidTr="00295D24">
        <w:trPr>
          <w:trHeight w:val="828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 xml:space="preserve">  9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Обеспеченность больничными койками, единиц на 10 тыс. населения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32,1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27,8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895E74" w:rsidRPr="008E0C9E" w:rsidTr="00295D24">
        <w:trPr>
          <w:trHeight w:val="828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 xml:space="preserve">  10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Обеспеченность  мощностью амбулаторно-поликлинических учреждений на 10 тыс. человек населения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124,76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154,2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153,5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152,0</w:t>
            </w:r>
          </w:p>
        </w:tc>
      </w:tr>
      <w:tr w:rsidR="00895E74" w:rsidRPr="008E0C9E" w:rsidTr="00295D24"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hanging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Экономический потенциал</w:t>
            </w:r>
          </w:p>
        </w:tc>
        <w:tc>
          <w:tcPr>
            <w:tcW w:w="1701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E74" w:rsidRPr="008E0C9E" w:rsidTr="00295D24">
        <w:trPr>
          <w:trHeight w:val="828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Число субъектов малого и среднего предпринимательства на 10 тыс. чел. населения,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278,5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278,5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189,9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189,9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189,9</w:t>
            </w:r>
          </w:p>
        </w:tc>
      </w:tr>
      <w:tr w:rsidR="00895E74" w:rsidRPr="008E0C9E" w:rsidTr="00295D24">
        <w:trPr>
          <w:trHeight w:val="828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right="-282"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 xml:space="preserve">              2</w:t>
            </w:r>
          </w:p>
        </w:tc>
        <w:tc>
          <w:tcPr>
            <w:tcW w:w="6096" w:type="dxa"/>
            <w:shd w:val="clear" w:color="auto" w:fill="FFFFFF" w:themeFill="background1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1719,7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2218,5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3572,5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5258,2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9166,4</w:t>
            </w:r>
          </w:p>
        </w:tc>
      </w:tr>
      <w:tr w:rsidR="00895E74" w:rsidRPr="008E0C9E" w:rsidTr="00295D24">
        <w:trPr>
          <w:trHeight w:val="828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Индекс промышленного производства объема отгруженных товаров, работ, услуг,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121,9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113,3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135,8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75,1</w:t>
            </w:r>
          </w:p>
        </w:tc>
      </w:tr>
      <w:tr w:rsidR="00895E74" w:rsidRPr="008E0C9E" w:rsidTr="00295D24">
        <w:trPr>
          <w:trHeight w:val="900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133" w:firstLine="7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096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крупных и средних организаций по всем источникам финансирования, &lt;*&gt;</w:t>
            </w:r>
          </w:p>
        </w:tc>
        <w:tc>
          <w:tcPr>
            <w:tcW w:w="1701" w:type="dxa"/>
            <w:shd w:val="clear" w:color="auto" w:fill="FFFFFF"/>
          </w:tcPr>
          <w:p w:rsidR="00895E74" w:rsidRPr="008E0C9E" w:rsidRDefault="00895E74" w:rsidP="00295D24">
            <w:pPr>
              <w:pStyle w:val="ConsPlusNormal"/>
              <w:jc w:val="center"/>
            </w:pPr>
          </w:p>
          <w:p w:rsidR="00895E74" w:rsidRPr="008E0C9E" w:rsidRDefault="00895E74" w:rsidP="00295D24">
            <w:pPr>
              <w:pStyle w:val="ConsPlusNormal"/>
              <w:jc w:val="center"/>
            </w:pPr>
            <w:r w:rsidRPr="008E0C9E">
              <w:rPr>
                <w:rFonts w:ascii="Times New Roman" w:hAnsi="Times New Roman" w:cs="Times New Roman"/>
              </w:rPr>
              <w:t>тыс. руб</w:t>
            </w:r>
            <w:r w:rsidRPr="008E0C9E"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624,0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765,5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1273,4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980,0</w:t>
            </w:r>
          </w:p>
        </w:tc>
      </w:tr>
      <w:tr w:rsidR="00895E74" w:rsidRPr="008E0C9E" w:rsidTr="00295D24">
        <w:trPr>
          <w:trHeight w:val="708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569" w:firstLine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  <w:shd w:val="clear" w:color="auto" w:fill="auto"/>
            <w:vAlign w:val="bottom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Темп роста объема инвестиций в основной капитал, к базовому периоду &lt;*&gt;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79,2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122,7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204,1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157,1</w:t>
            </w:r>
          </w:p>
        </w:tc>
      </w:tr>
      <w:tr w:rsidR="00895E74" w:rsidRPr="008E0C9E" w:rsidTr="00295D24"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606" w:firstLine="4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Объем инвестиций в основной капитал (за исключением бюджетных средств) в расчете на 1 человека</w:t>
            </w: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, &lt;*&gt;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12241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8014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12834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23612,3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1C45FB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C45FB" w:rsidRPr="008E0C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229,4</w:t>
            </w:r>
          </w:p>
        </w:tc>
      </w:tr>
      <w:tr w:rsidR="00895E74" w:rsidRPr="008E0C9E" w:rsidTr="00295D24">
        <w:trPr>
          <w:trHeight w:val="359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594"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6" w:type="dxa"/>
            <w:shd w:val="clear" w:color="auto" w:fill="auto"/>
            <w:vAlign w:val="bottom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Оборот розничной торговли и общественного питания по крупным и средним организациям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1024,1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1903,5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2825,5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1C45FB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3807,2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5057,8</w:t>
            </w:r>
          </w:p>
        </w:tc>
      </w:tr>
      <w:tr w:rsidR="00895E74" w:rsidRPr="008E0C9E" w:rsidTr="00295D24">
        <w:trPr>
          <w:trHeight w:val="359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594"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6" w:type="dxa"/>
            <w:shd w:val="clear" w:color="auto" w:fill="auto"/>
          </w:tcPr>
          <w:p w:rsidR="00895E74" w:rsidRPr="008E0C9E" w:rsidRDefault="00895E74" w:rsidP="00295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Объем платных услуг населению по крупным и средним организациям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5E74" w:rsidRPr="008E0C9E" w:rsidRDefault="00895E74" w:rsidP="00295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млн.  руб.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214,2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212,7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499,3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1C45FB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417,7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512,4</w:t>
            </w:r>
          </w:p>
        </w:tc>
      </w:tr>
      <w:tr w:rsidR="00895E74" w:rsidRPr="008E0C9E" w:rsidTr="00295D24">
        <w:trPr>
          <w:trHeight w:val="397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right="-4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 xml:space="preserve"> 9  </w:t>
            </w:r>
          </w:p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594" w:right="-4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 xml:space="preserve">    9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895E74" w:rsidRPr="008E0C9E" w:rsidRDefault="00895E74" w:rsidP="00295D24">
            <w:pPr>
              <w:pStyle w:val="ConsPlusNormal"/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Доля прибыльных организаций в общем числе организаций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5E74" w:rsidRPr="008E0C9E" w:rsidRDefault="00895E74" w:rsidP="00295D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E0C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</w:tr>
      <w:tr w:rsidR="00895E74" w:rsidRPr="008E0C9E" w:rsidTr="00295D24">
        <w:trPr>
          <w:trHeight w:val="359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594" w:firstLine="603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895E74" w:rsidRPr="008E0C9E" w:rsidRDefault="00895E74" w:rsidP="00295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Сальдированный финансовый результат (прибыль минус убыток) организаций (по крупным и средним организациям)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5E74" w:rsidRPr="008E0C9E" w:rsidRDefault="00895E74" w:rsidP="00295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-135,0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-59,7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-76,3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296,4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895E74" w:rsidRPr="008E0C9E" w:rsidTr="00295D24">
        <w:trPr>
          <w:trHeight w:val="359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6096" w:type="dxa"/>
            <w:shd w:val="clear" w:color="auto" w:fill="auto"/>
          </w:tcPr>
          <w:p w:rsidR="00895E74" w:rsidRPr="008E0C9E" w:rsidRDefault="00895E74" w:rsidP="00295D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Доля налоговых и неналоговых доходов местного бюджета в общем объеме доходов бюджета муниципального образования (без учета субвенций)</w:t>
            </w:r>
            <w:proofErr w:type="gramStart"/>
            <w:r w:rsidRPr="008E0C9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82,4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</w:p>
        </w:tc>
      </w:tr>
      <w:tr w:rsidR="00895E74" w:rsidRPr="008E0C9E" w:rsidTr="00295D24"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hanging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Комфортная среда проживания</w:t>
            </w:r>
          </w:p>
        </w:tc>
        <w:tc>
          <w:tcPr>
            <w:tcW w:w="1701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E74" w:rsidRPr="008E0C9E" w:rsidTr="00295D24">
        <w:trPr>
          <w:trHeight w:val="717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помещений, приходящаяся в среднем на одного жителя,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кв.м./чел.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21,8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26,47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27,2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895E74" w:rsidRPr="008E0C9E" w:rsidTr="00295D24">
        <w:trPr>
          <w:trHeight w:val="510"/>
        </w:trPr>
        <w:tc>
          <w:tcPr>
            <w:tcW w:w="510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Площадь земельных участков, предоставленных для строительства на 10 000 человек населения,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37,4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4,77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895E74" w:rsidRPr="008E0C9E" w:rsidTr="00295D24">
        <w:trPr>
          <w:trHeight w:val="943"/>
        </w:trPr>
        <w:tc>
          <w:tcPr>
            <w:tcW w:w="510" w:type="dxa"/>
            <w:tcBorders>
              <w:top w:val="single" w:sz="4" w:space="0" w:color="auto"/>
            </w:tcBorders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Доля населения, получившего жилые помещения и улучшившего жилищные условия, в общей численности населения, состоящего на учете в качестве нуждающихся,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3,32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895E74" w:rsidRPr="008E0C9E" w:rsidTr="00295D24">
        <w:trPr>
          <w:trHeight w:val="624"/>
        </w:trPr>
        <w:tc>
          <w:tcPr>
            <w:tcW w:w="510" w:type="dxa"/>
            <w:tcBorders>
              <w:top w:val="single" w:sz="4" w:space="0" w:color="auto"/>
            </w:tcBorders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4 4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Ввод в действие общей площади жилых домов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тыс. кв. метров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25,59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29,68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78,1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94,2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</w:tr>
      <w:tr w:rsidR="00895E74" w:rsidRPr="008E0C9E" w:rsidTr="00295D24">
        <w:trPr>
          <w:trHeight w:val="70"/>
        </w:trPr>
        <w:tc>
          <w:tcPr>
            <w:tcW w:w="510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700"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 xml:space="preserve">  5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Удельный вес площади, весь жилищный фонд, оборудованный: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E74" w:rsidRPr="008E0C9E" w:rsidTr="00295D24">
        <w:trPr>
          <w:trHeight w:val="70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700"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 xml:space="preserve"> 5.1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- водопроводом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57,8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78,2</w:t>
            </w:r>
          </w:p>
        </w:tc>
      </w:tr>
      <w:tr w:rsidR="00895E74" w:rsidRPr="008E0C9E" w:rsidTr="00295D24"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151"/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700"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 xml:space="preserve"> 5.2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- водоотведением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37,3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74,2</w:t>
            </w:r>
          </w:p>
        </w:tc>
      </w:tr>
      <w:tr w:rsidR="00895E74" w:rsidRPr="008E0C9E" w:rsidTr="00295D24"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559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4  5.3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- отоплением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41,3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61,1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82,8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</w:tr>
      <w:tr w:rsidR="00895E74" w:rsidRPr="008E0C9E" w:rsidTr="00295D24"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700"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- горячим водоснабжением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1276" w:type="dxa"/>
            <w:shd w:val="clear" w:color="auto" w:fill="auto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47,6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70,8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72,1</w:t>
            </w:r>
          </w:p>
        </w:tc>
      </w:tr>
      <w:tr w:rsidR="00895E74" w:rsidRPr="008E0C9E" w:rsidTr="00295D24">
        <w:trPr>
          <w:trHeight w:val="1408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3 6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50,04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39,3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</w:tr>
      <w:tr w:rsidR="00895E74" w:rsidRPr="008E0C9E" w:rsidTr="00295D24">
        <w:trPr>
          <w:trHeight w:val="1408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6 7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</w:t>
            </w:r>
            <w:proofErr w:type="spellStart"/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proofErr w:type="spellEnd"/>
            <w:r w:rsidRPr="008E0C9E">
              <w:rPr>
                <w:rFonts w:ascii="Times New Roman" w:hAnsi="Times New Roman" w:cs="Times New Roman"/>
                <w:sz w:val="24"/>
                <w:szCs w:val="24"/>
              </w:rPr>
              <w:t xml:space="preserve">. района), в общей </w:t>
            </w:r>
            <w:proofErr w:type="spellStart"/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численн</w:t>
            </w:r>
            <w:proofErr w:type="spellEnd"/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, &lt;*&gt;ости населения городского округа (</w:t>
            </w:r>
            <w:proofErr w:type="spellStart"/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proofErr w:type="spellEnd"/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. района)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1,58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1,58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1,61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1,36</w:t>
            </w:r>
          </w:p>
        </w:tc>
      </w:tr>
      <w:tr w:rsidR="00895E74" w:rsidRPr="008E0C9E" w:rsidTr="00295D24">
        <w:trPr>
          <w:trHeight w:val="722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3 8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Темп роста количества пожаров на территории муниципального образования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95,3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114,6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1C45FB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C45FB" w:rsidRPr="008E0C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</w:tr>
      <w:tr w:rsidR="00895E74" w:rsidRPr="008E0C9E" w:rsidTr="00295D24">
        <w:trPr>
          <w:trHeight w:val="876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1010" w:right="-140" w:firstLine="62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1010" w:right="-140"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 xml:space="preserve">        9</w:t>
            </w:r>
          </w:p>
        </w:tc>
        <w:tc>
          <w:tcPr>
            <w:tcW w:w="6096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 по подготовке к пожароопасному периоду и прохождению весеннего половодья,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95E74" w:rsidRPr="008E0C9E" w:rsidRDefault="00895E74" w:rsidP="00295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bookmarkStart w:id="0" w:name="_GoBack"/>
            <w:bookmarkEnd w:id="0"/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95E74" w:rsidRPr="008E0C9E" w:rsidTr="00295D24">
        <w:trPr>
          <w:trHeight w:val="936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 xml:space="preserve">  10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деятельностью органов местного самоуправления городского округа (муниципального района)</w:t>
            </w:r>
          </w:p>
        </w:tc>
        <w:tc>
          <w:tcPr>
            <w:tcW w:w="1701" w:type="dxa"/>
            <w:shd w:val="clear" w:color="auto" w:fill="FFFFFF"/>
          </w:tcPr>
          <w:p w:rsidR="00895E74" w:rsidRPr="008E0C9E" w:rsidRDefault="00895E74" w:rsidP="00295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 от числа опрошенных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895E74" w:rsidRPr="008E0C9E" w:rsidTr="00295D24">
        <w:trPr>
          <w:trHeight w:val="936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организацией транспортного обслуживания в городском округе (муниципальном районе)</w:t>
            </w:r>
          </w:p>
        </w:tc>
        <w:tc>
          <w:tcPr>
            <w:tcW w:w="1701" w:type="dxa"/>
            <w:shd w:val="clear" w:color="auto" w:fill="FFFFFF"/>
          </w:tcPr>
          <w:p w:rsidR="00895E74" w:rsidRPr="008E0C9E" w:rsidRDefault="00895E74" w:rsidP="00295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 от числа опрошенных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47,1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46,6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61,4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62,4</w:t>
            </w:r>
          </w:p>
        </w:tc>
      </w:tr>
      <w:tr w:rsidR="00895E74" w:rsidRPr="008E0C9E" w:rsidTr="00295D24">
        <w:trPr>
          <w:trHeight w:val="936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качеством автомобильных дорог городского округа (муниципального района)</w:t>
            </w:r>
          </w:p>
        </w:tc>
        <w:tc>
          <w:tcPr>
            <w:tcW w:w="1701" w:type="dxa"/>
            <w:shd w:val="clear" w:color="auto" w:fill="FFFFFF"/>
          </w:tcPr>
          <w:p w:rsidR="00895E74" w:rsidRPr="008E0C9E" w:rsidRDefault="00895E74" w:rsidP="00295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 от числа опрошенных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38,7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63,2</w:t>
            </w:r>
          </w:p>
        </w:tc>
      </w:tr>
      <w:tr w:rsidR="00895E74" w:rsidRPr="008E0C9E" w:rsidTr="00295D24">
        <w:trPr>
          <w:trHeight w:val="936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жилищно-коммунальными услугами городского округа (муниципального района), в том числе</w:t>
            </w:r>
          </w:p>
        </w:tc>
        <w:tc>
          <w:tcPr>
            <w:tcW w:w="1701" w:type="dxa"/>
            <w:shd w:val="clear" w:color="auto" w:fill="FFFFFF"/>
          </w:tcPr>
          <w:p w:rsidR="00895E74" w:rsidRPr="008E0C9E" w:rsidRDefault="00895E74" w:rsidP="00295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 от числа опрошенных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40,6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39,1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895E74" w:rsidRPr="008E0C9E" w:rsidTr="00295D24">
        <w:trPr>
          <w:trHeight w:val="831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570" w:right="-108" w:firstLine="437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 xml:space="preserve"> 13.1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- уровнем организации теплоснабжения (снабжения топливом)</w:t>
            </w:r>
          </w:p>
        </w:tc>
        <w:tc>
          <w:tcPr>
            <w:tcW w:w="1701" w:type="dxa"/>
            <w:shd w:val="clear" w:color="auto" w:fill="FFFFFF"/>
          </w:tcPr>
          <w:p w:rsidR="00895E74" w:rsidRPr="008E0C9E" w:rsidRDefault="00895E74" w:rsidP="00295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 от числа опрошенных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29,7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895E74" w:rsidRPr="008E0C9E" w:rsidTr="00295D24">
        <w:trPr>
          <w:trHeight w:val="603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570" w:right="-108" w:firstLine="437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 xml:space="preserve"> 13.2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- уровнем организации водоснабжения (водоотведения)</w:t>
            </w:r>
          </w:p>
        </w:tc>
        <w:tc>
          <w:tcPr>
            <w:tcW w:w="1701" w:type="dxa"/>
            <w:shd w:val="clear" w:color="auto" w:fill="FFFFFF"/>
          </w:tcPr>
          <w:p w:rsidR="00895E74" w:rsidRPr="008E0C9E" w:rsidRDefault="00895E74" w:rsidP="00295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 от числа опрошенных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58,3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895E74" w:rsidRPr="00510356" w:rsidTr="00295D24">
        <w:trPr>
          <w:trHeight w:val="645"/>
        </w:trPr>
        <w:tc>
          <w:tcPr>
            <w:tcW w:w="510" w:type="dxa"/>
            <w:shd w:val="clear" w:color="auto" w:fill="FFFFFF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570" w:right="-108" w:firstLine="437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 xml:space="preserve"> 13.3</w:t>
            </w:r>
          </w:p>
        </w:tc>
        <w:tc>
          <w:tcPr>
            <w:tcW w:w="6096" w:type="dxa"/>
            <w:shd w:val="clear" w:color="auto" w:fill="FFFFFF"/>
          </w:tcPr>
          <w:p w:rsidR="00895E74" w:rsidRPr="008E0C9E" w:rsidRDefault="00895E74" w:rsidP="00295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- уровнем организации электроснабжения</w:t>
            </w:r>
          </w:p>
        </w:tc>
        <w:tc>
          <w:tcPr>
            <w:tcW w:w="1701" w:type="dxa"/>
            <w:shd w:val="clear" w:color="auto" w:fill="FFFFFF"/>
          </w:tcPr>
          <w:p w:rsidR="00895E74" w:rsidRPr="008E0C9E" w:rsidRDefault="00895E74" w:rsidP="00295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% от числа опрошенных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73,9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67,0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70,9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95E74" w:rsidRPr="008E0C9E" w:rsidRDefault="00895E74" w:rsidP="00295D24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C9E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</w:tbl>
    <w:p w:rsidR="009C04AE" w:rsidRPr="00510356" w:rsidRDefault="009C04AE" w:rsidP="00E31EAA">
      <w:pPr>
        <w:pStyle w:val="ConsPlusTitle"/>
        <w:ind w:left="426" w:hanging="142"/>
        <w:rPr>
          <w:rFonts w:ascii="Times New Roman" w:hAnsi="Times New Roman" w:cs="Times New Roman"/>
          <w:b w:val="0"/>
          <w:sz w:val="24"/>
          <w:szCs w:val="24"/>
        </w:rPr>
      </w:pPr>
    </w:p>
    <w:p w:rsidR="008E58F2" w:rsidRPr="00510356" w:rsidRDefault="000443C1" w:rsidP="00E31EAA">
      <w:pPr>
        <w:pStyle w:val="ConsPlusTitle"/>
        <w:ind w:left="426" w:hanging="142"/>
        <w:rPr>
          <w:rFonts w:ascii="Times New Roman" w:hAnsi="Times New Roman" w:cs="Times New Roman"/>
          <w:b w:val="0"/>
          <w:sz w:val="24"/>
          <w:szCs w:val="24"/>
        </w:rPr>
      </w:pPr>
      <w:r w:rsidRPr="00510356">
        <w:rPr>
          <w:rFonts w:ascii="Times New Roman" w:hAnsi="Times New Roman" w:cs="Times New Roman"/>
          <w:b w:val="0"/>
          <w:sz w:val="24"/>
          <w:szCs w:val="24"/>
        </w:rPr>
        <w:t xml:space="preserve">* </w:t>
      </w:r>
      <w:r w:rsidR="00E31EAA" w:rsidRPr="00510356">
        <w:rPr>
          <w:rFonts w:ascii="Times New Roman" w:hAnsi="Times New Roman" w:cs="Times New Roman"/>
          <w:b w:val="0"/>
          <w:sz w:val="24"/>
          <w:szCs w:val="24"/>
        </w:rPr>
        <w:t xml:space="preserve">значение показателя в </w:t>
      </w:r>
      <w:r w:rsidRPr="00510356">
        <w:rPr>
          <w:rFonts w:ascii="Times New Roman" w:hAnsi="Times New Roman" w:cs="Times New Roman"/>
          <w:b w:val="0"/>
          <w:sz w:val="24"/>
          <w:szCs w:val="24"/>
        </w:rPr>
        <w:t>средне</w:t>
      </w:r>
      <w:r w:rsidR="00E31EAA" w:rsidRPr="00510356">
        <w:rPr>
          <w:rFonts w:ascii="Times New Roman" w:hAnsi="Times New Roman" w:cs="Times New Roman"/>
          <w:b w:val="0"/>
          <w:sz w:val="24"/>
          <w:szCs w:val="24"/>
        </w:rPr>
        <w:t>м за период реализации</w:t>
      </w:r>
    </w:p>
    <w:p w:rsidR="008E58F2" w:rsidRDefault="008E58F2" w:rsidP="00FD1033">
      <w:pPr>
        <w:pStyle w:val="ConsPlusTitle"/>
        <w:ind w:left="568"/>
        <w:jc w:val="center"/>
        <w:rPr>
          <w:rFonts w:ascii="Times New Roman" w:hAnsi="Times New Roman" w:cs="Times New Roman"/>
          <w:sz w:val="26"/>
          <w:szCs w:val="26"/>
        </w:rPr>
      </w:pPr>
    </w:p>
    <w:p w:rsidR="00FD1033" w:rsidRDefault="00FD1033" w:rsidP="00FD1033">
      <w:pPr>
        <w:jc w:val="right"/>
      </w:pPr>
    </w:p>
    <w:sectPr w:rsidR="00FD1033" w:rsidSect="00D05943">
      <w:pgSz w:w="16838" w:h="11906" w:orient="landscape"/>
      <w:pgMar w:top="993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225D5"/>
    <w:multiLevelType w:val="hybridMultilevel"/>
    <w:tmpl w:val="FA90266C"/>
    <w:lvl w:ilvl="0" w:tplc="F43EB1F0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73B83155"/>
    <w:multiLevelType w:val="hybridMultilevel"/>
    <w:tmpl w:val="864A430E"/>
    <w:lvl w:ilvl="0" w:tplc="075A501A">
      <w:start w:val="44"/>
      <w:numFmt w:val="bullet"/>
      <w:lvlText w:val=""/>
      <w:lvlJc w:val="left"/>
      <w:pPr>
        <w:ind w:left="9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7B984EFB"/>
    <w:multiLevelType w:val="hybridMultilevel"/>
    <w:tmpl w:val="814A5FD4"/>
    <w:lvl w:ilvl="0" w:tplc="57C20142">
      <w:start w:val="44"/>
      <w:numFmt w:val="bullet"/>
      <w:lvlText w:val=""/>
      <w:lvlJc w:val="left"/>
      <w:pPr>
        <w:ind w:left="128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D1033"/>
    <w:rsid w:val="000072E6"/>
    <w:rsid w:val="00012AA9"/>
    <w:rsid w:val="000167CF"/>
    <w:rsid w:val="00021FE3"/>
    <w:rsid w:val="000443C1"/>
    <w:rsid w:val="000948A2"/>
    <w:rsid w:val="000B624E"/>
    <w:rsid w:val="000C1729"/>
    <w:rsid w:val="000C67B8"/>
    <w:rsid w:val="000D33DE"/>
    <w:rsid w:val="000F1261"/>
    <w:rsid w:val="000F21D5"/>
    <w:rsid w:val="001101D1"/>
    <w:rsid w:val="00111678"/>
    <w:rsid w:val="00126681"/>
    <w:rsid w:val="00131621"/>
    <w:rsid w:val="001414E9"/>
    <w:rsid w:val="001559F4"/>
    <w:rsid w:val="00160B4C"/>
    <w:rsid w:val="00163E4A"/>
    <w:rsid w:val="00173687"/>
    <w:rsid w:val="0017387F"/>
    <w:rsid w:val="0019208F"/>
    <w:rsid w:val="00192AC9"/>
    <w:rsid w:val="001C15D6"/>
    <w:rsid w:val="001C45FB"/>
    <w:rsid w:val="001E3723"/>
    <w:rsid w:val="001F36AB"/>
    <w:rsid w:val="001F5CBD"/>
    <w:rsid w:val="00217A4B"/>
    <w:rsid w:val="00230D80"/>
    <w:rsid w:val="00234026"/>
    <w:rsid w:val="00240707"/>
    <w:rsid w:val="00262F96"/>
    <w:rsid w:val="00267B92"/>
    <w:rsid w:val="00271689"/>
    <w:rsid w:val="00275018"/>
    <w:rsid w:val="00286491"/>
    <w:rsid w:val="0029505A"/>
    <w:rsid w:val="0029593A"/>
    <w:rsid w:val="002B0D2B"/>
    <w:rsid w:val="002D0AC3"/>
    <w:rsid w:val="002D5FE3"/>
    <w:rsid w:val="002D6CDE"/>
    <w:rsid w:val="002E3530"/>
    <w:rsid w:val="002F5B1D"/>
    <w:rsid w:val="002F7CF2"/>
    <w:rsid w:val="003024F1"/>
    <w:rsid w:val="00310A8C"/>
    <w:rsid w:val="00337A0B"/>
    <w:rsid w:val="00351F87"/>
    <w:rsid w:val="00356DBC"/>
    <w:rsid w:val="00373FD1"/>
    <w:rsid w:val="003B25C4"/>
    <w:rsid w:val="003C490A"/>
    <w:rsid w:val="003F0587"/>
    <w:rsid w:val="00401FAB"/>
    <w:rsid w:val="0043790B"/>
    <w:rsid w:val="004416A5"/>
    <w:rsid w:val="00446315"/>
    <w:rsid w:val="00463BE9"/>
    <w:rsid w:val="0048370B"/>
    <w:rsid w:val="00486D1C"/>
    <w:rsid w:val="004B749E"/>
    <w:rsid w:val="004B77E6"/>
    <w:rsid w:val="004C66DC"/>
    <w:rsid w:val="004E2DAD"/>
    <w:rsid w:val="004F2403"/>
    <w:rsid w:val="004F2AB2"/>
    <w:rsid w:val="004F4A5F"/>
    <w:rsid w:val="004F4EFF"/>
    <w:rsid w:val="00500608"/>
    <w:rsid w:val="00510356"/>
    <w:rsid w:val="00547AB8"/>
    <w:rsid w:val="00551F42"/>
    <w:rsid w:val="00567D17"/>
    <w:rsid w:val="00573629"/>
    <w:rsid w:val="0058147C"/>
    <w:rsid w:val="00587593"/>
    <w:rsid w:val="00591B2A"/>
    <w:rsid w:val="005A720A"/>
    <w:rsid w:val="005B703E"/>
    <w:rsid w:val="005C790C"/>
    <w:rsid w:val="005E3FAD"/>
    <w:rsid w:val="005F529E"/>
    <w:rsid w:val="006317FC"/>
    <w:rsid w:val="00631BF5"/>
    <w:rsid w:val="00632F3E"/>
    <w:rsid w:val="00641CF5"/>
    <w:rsid w:val="00642E85"/>
    <w:rsid w:val="00643AFA"/>
    <w:rsid w:val="006609D7"/>
    <w:rsid w:val="00662018"/>
    <w:rsid w:val="00665EE5"/>
    <w:rsid w:val="00672188"/>
    <w:rsid w:val="006A27CE"/>
    <w:rsid w:val="006A3F3D"/>
    <w:rsid w:val="006F06E9"/>
    <w:rsid w:val="0072772F"/>
    <w:rsid w:val="0073072E"/>
    <w:rsid w:val="007411C7"/>
    <w:rsid w:val="007422C3"/>
    <w:rsid w:val="007518B0"/>
    <w:rsid w:val="007619FB"/>
    <w:rsid w:val="00763B7F"/>
    <w:rsid w:val="007B4E76"/>
    <w:rsid w:val="007C6D06"/>
    <w:rsid w:val="007D47B3"/>
    <w:rsid w:val="007D6298"/>
    <w:rsid w:val="00810879"/>
    <w:rsid w:val="00815541"/>
    <w:rsid w:val="0082573B"/>
    <w:rsid w:val="00835C20"/>
    <w:rsid w:val="0083633F"/>
    <w:rsid w:val="0084747E"/>
    <w:rsid w:val="0085046B"/>
    <w:rsid w:val="008810C2"/>
    <w:rsid w:val="00883798"/>
    <w:rsid w:val="00884EA6"/>
    <w:rsid w:val="00895E74"/>
    <w:rsid w:val="008A359C"/>
    <w:rsid w:val="008A4008"/>
    <w:rsid w:val="008E0C9E"/>
    <w:rsid w:val="008E58F2"/>
    <w:rsid w:val="0090296E"/>
    <w:rsid w:val="009159BC"/>
    <w:rsid w:val="00917562"/>
    <w:rsid w:val="00924DB8"/>
    <w:rsid w:val="009367C9"/>
    <w:rsid w:val="00941DD5"/>
    <w:rsid w:val="0095328D"/>
    <w:rsid w:val="0096022A"/>
    <w:rsid w:val="00966F98"/>
    <w:rsid w:val="0097065A"/>
    <w:rsid w:val="009A6E45"/>
    <w:rsid w:val="009A6E7B"/>
    <w:rsid w:val="009A7DA4"/>
    <w:rsid w:val="009B4552"/>
    <w:rsid w:val="009B77CA"/>
    <w:rsid w:val="009C04AE"/>
    <w:rsid w:val="009C59EE"/>
    <w:rsid w:val="009D1CD7"/>
    <w:rsid w:val="009F431B"/>
    <w:rsid w:val="00A236B6"/>
    <w:rsid w:val="00A2409D"/>
    <w:rsid w:val="00A31F7E"/>
    <w:rsid w:val="00A34B75"/>
    <w:rsid w:val="00B0099C"/>
    <w:rsid w:val="00B010E2"/>
    <w:rsid w:val="00B03A82"/>
    <w:rsid w:val="00B25C49"/>
    <w:rsid w:val="00B273D8"/>
    <w:rsid w:val="00B32834"/>
    <w:rsid w:val="00B777FC"/>
    <w:rsid w:val="00B81437"/>
    <w:rsid w:val="00B84FC5"/>
    <w:rsid w:val="00B91490"/>
    <w:rsid w:val="00BA2D8E"/>
    <w:rsid w:val="00BC5DB6"/>
    <w:rsid w:val="00BD7AE1"/>
    <w:rsid w:val="00C006CB"/>
    <w:rsid w:val="00C21F30"/>
    <w:rsid w:val="00C3185D"/>
    <w:rsid w:val="00C3651E"/>
    <w:rsid w:val="00C54C61"/>
    <w:rsid w:val="00C71FE3"/>
    <w:rsid w:val="00C731D5"/>
    <w:rsid w:val="00CD5F5E"/>
    <w:rsid w:val="00CE220B"/>
    <w:rsid w:val="00CE6FEA"/>
    <w:rsid w:val="00CF3B3E"/>
    <w:rsid w:val="00D00C67"/>
    <w:rsid w:val="00D0160C"/>
    <w:rsid w:val="00D01DB1"/>
    <w:rsid w:val="00D05943"/>
    <w:rsid w:val="00D06D68"/>
    <w:rsid w:val="00D140D2"/>
    <w:rsid w:val="00D379D0"/>
    <w:rsid w:val="00D41029"/>
    <w:rsid w:val="00D64415"/>
    <w:rsid w:val="00D73355"/>
    <w:rsid w:val="00D8523D"/>
    <w:rsid w:val="00DE70F8"/>
    <w:rsid w:val="00DF3167"/>
    <w:rsid w:val="00E16AB1"/>
    <w:rsid w:val="00E21453"/>
    <w:rsid w:val="00E31EAA"/>
    <w:rsid w:val="00E32A8C"/>
    <w:rsid w:val="00E5072E"/>
    <w:rsid w:val="00E533F2"/>
    <w:rsid w:val="00E5613B"/>
    <w:rsid w:val="00E62459"/>
    <w:rsid w:val="00E63D43"/>
    <w:rsid w:val="00E65CED"/>
    <w:rsid w:val="00E73B96"/>
    <w:rsid w:val="00E775BC"/>
    <w:rsid w:val="00E97D82"/>
    <w:rsid w:val="00EA5EEB"/>
    <w:rsid w:val="00EB4909"/>
    <w:rsid w:val="00ED764C"/>
    <w:rsid w:val="00EE31B1"/>
    <w:rsid w:val="00EF520C"/>
    <w:rsid w:val="00EF7D8E"/>
    <w:rsid w:val="00F17F8E"/>
    <w:rsid w:val="00F31FB7"/>
    <w:rsid w:val="00F36ED8"/>
    <w:rsid w:val="00F64F7B"/>
    <w:rsid w:val="00F705E8"/>
    <w:rsid w:val="00F7299F"/>
    <w:rsid w:val="00F81452"/>
    <w:rsid w:val="00F9139F"/>
    <w:rsid w:val="00F918DC"/>
    <w:rsid w:val="00FA4F71"/>
    <w:rsid w:val="00FB4567"/>
    <w:rsid w:val="00FB6BCD"/>
    <w:rsid w:val="00FC03A7"/>
    <w:rsid w:val="00FD10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10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D1033"/>
    <w:pPr>
      <w:spacing w:after="120" w:line="240" w:lineRule="auto"/>
      <w:ind w:left="720" w:firstLine="709"/>
      <w:contextualSpacing/>
      <w:jc w:val="both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FD10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qFormat/>
    <w:rsid w:val="00FB6BCD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7B4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4E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0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FA27B-D4D0-4D8A-9379-B79509262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</TotalTime>
  <Pages>1</Pages>
  <Words>1088</Words>
  <Characters>6203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777</cp:lastModifiedBy>
  <cp:revision>137</cp:revision>
  <cp:lastPrinted>2025-11-20T09:23:00Z</cp:lastPrinted>
  <dcterms:created xsi:type="dcterms:W3CDTF">2022-03-24T07:02:00Z</dcterms:created>
  <dcterms:modified xsi:type="dcterms:W3CDTF">2025-11-20T09:23:00Z</dcterms:modified>
</cp:coreProperties>
</file>